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08" w:rsidRPr="00AC0547" w:rsidRDefault="00130868" w:rsidP="00180794">
      <w:pPr>
        <w:jc w:val="center"/>
        <w:rPr>
          <w:rFonts w:ascii="Garamond" w:hAnsi="Garamond"/>
          <w:b/>
          <w:u w:val="single"/>
        </w:rPr>
      </w:pPr>
      <w:r w:rsidRPr="00AC0547">
        <w:rPr>
          <w:rFonts w:ascii="Garamond" w:hAnsi="Garamond"/>
          <w:b/>
          <w:u w:val="single"/>
        </w:rPr>
        <w:t>BIRCHWOOD PRIMARY SCHOOL</w:t>
      </w:r>
    </w:p>
    <w:p w:rsidR="00130868" w:rsidRPr="00AC0547" w:rsidRDefault="00294A39" w:rsidP="00180794">
      <w:pPr>
        <w:jc w:val="center"/>
        <w:rPr>
          <w:rFonts w:ascii="Garamond" w:hAnsi="Garamond"/>
          <w:b/>
          <w:u w:val="single"/>
        </w:rPr>
      </w:pPr>
      <w:r w:rsidRPr="00AC0547">
        <w:rPr>
          <w:rFonts w:ascii="Garamond" w:hAnsi="Garamond"/>
          <w:b/>
          <w:u w:val="single"/>
        </w:rPr>
        <w:t>2015</w:t>
      </w:r>
      <w:r w:rsidR="00130868" w:rsidRPr="00AC0547">
        <w:rPr>
          <w:rFonts w:ascii="Garamond" w:hAnsi="Garamond"/>
          <w:b/>
          <w:u w:val="single"/>
        </w:rPr>
        <w:t xml:space="preserve"> Code of Practice – Special Educational Needs and Disability (SEND) Information Report</w:t>
      </w:r>
    </w:p>
    <w:p w:rsidR="00130868" w:rsidRPr="00AC0547" w:rsidRDefault="00130868">
      <w:pPr>
        <w:rPr>
          <w:rFonts w:ascii="Garamond" w:hAnsi="Garamond"/>
        </w:rPr>
      </w:pPr>
      <w:r w:rsidRPr="00AC0547">
        <w:rPr>
          <w:rFonts w:ascii="Garamond" w:hAnsi="Garamond"/>
        </w:rPr>
        <w:t>This document aims to provide parents with all of the information they needs to understand how their child’s needs will be met by both the school and also by the Local Authority and Special Support Services.  At the end of the document there is a glossary to explain some of the terms used, as well as the main people responsible for SEND provision within the school and externally.</w:t>
      </w:r>
    </w:p>
    <w:p w:rsidR="00130868" w:rsidRPr="00AC0547" w:rsidRDefault="00130868">
      <w:pPr>
        <w:rPr>
          <w:rFonts w:ascii="Garamond" w:hAnsi="Garamond"/>
          <w:u w:val="single"/>
        </w:rPr>
      </w:pPr>
      <w:r w:rsidRPr="00AC0547">
        <w:rPr>
          <w:rFonts w:ascii="Garamond" w:hAnsi="Garamond"/>
          <w:u w:val="single"/>
        </w:rPr>
        <w:t>Consultation on support offer for young people with special educational needs and disabilities.</w:t>
      </w:r>
    </w:p>
    <w:p w:rsidR="00130868" w:rsidRPr="00AC0547" w:rsidRDefault="00130868">
      <w:pPr>
        <w:rPr>
          <w:rFonts w:ascii="Garamond" w:hAnsi="Garamond"/>
        </w:rPr>
      </w:pPr>
      <w:r w:rsidRPr="00AC0547">
        <w:rPr>
          <w:rFonts w:ascii="Garamond" w:hAnsi="Garamond"/>
        </w:rPr>
        <w:t xml:space="preserve">The Local Offer is an important part of the Children and Families Act 2014 which places new duties on all local authorities and their partners to improve and modernise SEND assessment and support.  The Warwickshire offer has been developed following extensive work with parent groups and key partners who formed the SEND Reference Group.  Working with parents and, where appropriate, the young people, a new joined up offer brings together information, advice and how to apply for services from education, health and social care support.  Details of the offer can be found at </w:t>
      </w:r>
      <w:hyperlink r:id="rId4" w:history="1">
        <w:r w:rsidRPr="00AC0547">
          <w:rPr>
            <w:rStyle w:val="Hyperlink"/>
            <w:rFonts w:ascii="Garamond" w:hAnsi="Garamond"/>
          </w:rPr>
          <w:t>www.warwickshire.gov.uk/send</w:t>
        </w:r>
      </w:hyperlink>
    </w:p>
    <w:tbl>
      <w:tblPr>
        <w:tblStyle w:val="TableGrid"/>
        <w:tblW w:w="0" w:type="auto"/>
        <w:tblLook w:val="04A0" w:firstRow="1" w:lastRow="0" w:firstColumn="1" w:lastColumn="0" w:noHBand="0" w:noVBand="1"/>
      </w:tblPr>
      <w:tblGrid>
        <w:gridCol w:w="10456"/>
      </w:tblGrid>
      <w:tr w:rsidR="00130868" w:rsidRPr="00AC0547" w:rsidTr="00180794">
        <w:tc>
          <w:tcPr>
            <w:tcW w:w="10598" w:type="dxa"/>
          </w:tcPr>
          <w:p w:rsidR="00130868" w:rsidRPr="00AC0547" w:rsidRDefault="00130868">
            <w:pPr>
              <w:rPr>
                <w:rFonts w:ascii="Garamond" w:hAnsi="Garamond"/>
                <w:b/>
              </w:rPr>
            </w:pPr>
            <w:r w:rsidRPr="00AC0547">
              <w:rPr>
                <w:rFonts w:ascii="Garamond" w:hAnsi="Garamond"/>
                <w:b/>
              </w:rPr>
              <w:t>The SEND needs that the school provides for</w:t>
            </w:r>
          </w:p>
        </w:tc>
      </w:tr>
      <w:tr w:rsidR="00130868" w:rsidRPr="00AC0547" w:rsidTr="00180794">
        <w:tc>
          <w:tcPr>
            <w:tcW w:w="10598" w:type="dxa"/>
          </w:tcPr>
          <w:p w:rsidR="00F65366" w:rsidRDefault="00F65366">
            <w:pPr>
              <w:rPr>
                <w:rFonts w:ascii="Garamond" w:hAnsi="Garamond"/>
              </w:rPr>
            </w:pPr>
          </w:p>
          <w:p w:rsidR="00130868" w:rsidRDefault="00130868">
            <w:pPr>
              <w:rPr>
                <w:rFonts w:ascii="Garamond" w:hAnsi="Garamond"/>
              </w:rPr>
            </w:pPr>
            <w:r w:rsidRPr="00AC0547">
              <w:rPr>
                <w:rFonts w:ascii="Garamond" w:hAnsi="Garamond"/>
              </w:rPr>
              <w:t>We cater for pupils who experience difficulties in communication and interaction, cognition and learning, behaviour, emotional and social development and sensory and/or physical and medical conditions.  The children require different strategies for learning and need a range of different teaching approaches and experiences.  They acquire, assimilate and communicate information at different rates.</w:t>
            </w:r>
          </w:p>
          <w:p w:rsidR="00F65366" w:rsidRPr="00AC0547" w:rsidRDefault="00F65366">
            <w:pPr>
              <w:rPr>
                <w:rFonts w:ascii="Garamond" w:hAnsi="Garamond"/>
              </w:rPr>
            </w:pPr>
          </w:p>
        </w:tc>
      </w:tr>
      <w:tr w:rsidR="00130868" w:rsidRPr="00AC0547" w:rsidTr="00180794">
        <w:tc>
          <w:tcPr>
            <w:tcW w:w="10598" w:type="dxa"/>
          </w:tcPr>
          <w:p w:rsidR="00130868" w:rsidRPr="00AC0547" w:rsidRDefault="00130868">
            <w:pPr>
              <w:rPr>
                <w:rFonts w:ascii="Garamond" w:hAnsi="Garamond"/>
                <w:b/>
              </w:rPr>
            </w:pPr>
            <w:r w:rsidRPr="00AC0547">
              <w:rPr>
                <w:rFonts w:ascii="Garamond" w:hAnsi="Garamond"/>
                <w:b/>
              </w:rPr>
              <w:t>Our policy for identifying children and young people with SEN</w:t>
            </w:r>
            <w:r w:rsidR="00525FD3">
              <w:rPr>
                <w:rFonts w:ascii="Garamond" w:hAnsi="Garamond"/>
                <w:b/>
              </w:rPr>
              <w:t>D</w:t>
            </w:r>
            <w:r w:rsidRPr="00AC0547">
              <w:rPr>
                <w:rFonts w:ascii="Garamond" w:hAnsi="Garamond"/>
                <w:b/>
              </w:rPr>
              <w:t xml:space="preserve"> and for assessing their needs</w:t>
            </w:r>
          </w:p>
        </w:tc>
      </w:tr>
      <w:tr w:rsidR="00130868" w:rsidRPr="00AC0547" w:rsidTr="00180794">
        <w:tc>
          <w:tcPr>
            <w:tcW w:w="10598" w:type="dxa"/>
          </w:tcPr>
          <w:p w:rsidR="00F65366" w:rsidRDefault="00F65366">
            <w:pPr>
              <w:rPr>
                <w:rFonts w:ascii="Garamond" w:hAnsi="Garamond"/>
              </w:rPr>
            </w:pPr>
          </w:p>
          <w:p w:rsidR="00130868" w:rsidRDefault="00130868">
            <w:pPr>
              <w:rPr>
                <w:rFonts w:ascii="Garamond" w:hAnsi="Garamond"/>
              </w:rPr>
            </w:pPr>
            <w:r w:rsidRPr="00AC0547">
              <w:rPr>
                <w:rFonts w:ascii="Garamond" w:hAnsi="Garamond"/>
              </w:rPr>
              <w:t xml:space="preserve">All children are assessed when they enter our school.  If our assessments show that a child may have a learning difficulty, the class teacher raises their concern with parents and the Special Educational Needs </w:t>
            </w:r>
            <w:r w:rsidR="00525FD3">
              <w:rPr>
                <w:rFonts w:ascii="Garamond" w:hAnsi="Garamond"/>
              </w:rPr>
              <w:t xml:space="preserve">and Disabilities </w:t>
            </w:r>
            <w:r w:rsidRPr="00AC0547">
              <w:rPr>
                <w:rFonts w:ascii="Garamond" w:hAnsi="Garamond"/>
              </w:rPr>
              <w:t>Coordinator (SEN</w:t>
            </w:r>
            <w:r w:rsidR="00525FD3">
              <w:rPr>
                <w:rFonts w:ascii="Garamond" w:hAnsi="Garamond"/>
              </w:rPr>
              <w:t>DCo</w:t>
            </w:r>
            <w:r w:rsidRPr="00AC0547">
              <w:rPr>
                <w:rFonts w:ascii="Garamond" w:hAnsi="Garamond"/>
              </w:rPr>
              <w:t xml:space="preserve">).  Provision is made within the school to meet the child’s needs which are different or additional to those provided as part of the school’s usual working practices.  The class teacher will keep parents informed and draw upon them for additional information.  We record in an </w:t>
            </w:r>
            <w:r w:rsidR="00FF1529" w:rsidRPr="00AC0547">
              <w:rPr>
                <w:rFonts w:ascii="Garamond" w:hAnsi="Garamond"/>
              </w:rPr>
              <w:t>Individual Education Plan (IEP), the strategies used to support the child.  It shows the short term targets which are reviewed each term.  If after a review meeting, it is felt that the child would benefit from further support from outside services, we will consult parents prior to any support being actioned.  This enhanced level of support is called ‘SEN</w:t>
            </w:r>
            <w:r w:rsidR="00525FD3">
              <w:rPr>
                <w:rFonts w:ascii="Garamond" w:hAnsi="Garamond"/>
              </w:rPr>
              <w:t>D</w:t>
            </w:r>
            <w:r w:rsidR="00FF1529" w:rsidRPr="00AC0547">
              <w:rPr>
                <w:rFonts w:ascii="Garamond" w:hAnsi="Garamond"/>
              </w:rPr>
              <w:t xml:space="preserve"> Support’.  External support services will provide information for the child’s new IEP.  If the child continues to demonstrate significant cause for concern, a request for an ‘Education, Health and Care Plan’ (EHCP) will be made.  A range of written evidence about the child will support the request.</w:t>
            </w:r>
          </w:p>
          <w:p w:rsidR="00F65366" w:rsidRPr="00AC0547" w:rsidRDefault="00F65366">
            <w:pPr>
              <w:rPr>
                <w:rFonts w:ascii="Garamond" w:hAnsi="Garamond"/>
              </w:rPr>
            </w:pPr>
          </w:p>
        </w:tc>
      </w:tr>
      <w:tr w:rsidR="00130868" w:rsidRPr="00AC0547" w:rsidTr="00180794">
        <w:tc>
          <w:tcPr>
            <w:tcW w:w="10598" w:type="dxa"/>
          </w:tcPr>
          <w:p w:rsidR="00130868" w:rsidRPr="00AC0547" w:rsidRDefault="002F7CE4">
            <w:pPr>
              <w:rPr>
                <w:rFonts w:ascii="Garamond" w:hAnsi="Garamond"/>
                <w:b/>
              </w:rPr>
            </w:pPr>
            <w:r w:rsidRPr="00AC0547">
              <w:rPr>
                <w:rFonts w:ascii="Garamond" w:hAnsi="Garamond"/>
                <w:b/>
              </w:rPr>
              <w:t>How we consult with families of children with SEN</w:t>
            </w:r>
            <w:r w:rsidR="00525FD3">
              <w:rPr>
                <w:rFonts w:ascii="Garamond" w:hAnsi="Garamond"/>
                <w:b/>
              </w:rPr>
              <w:t>D</w:t>
            </w:r>
            <w:r w:rsidRPr="00AC0547">
              <w:rPr>
                <w:rFonts w:ascii="Garamond" w:hAnsi="Garamond"/>
                <w:b/>
              </w:rPr>
              <w:t xml:space="preserve"> and involve them in their child’s education</w:t>
            </w:r>
          </w:p>
        </w:tc>
      </w:tr>
      <w:tr w:rsidR="00130868" w:rsidRPr="00AC0547" w:rsidTr="00180794">
        <w:tc>
          <w:tcPr>
            <w:tcW w:w="10598" w:type="dxa"/>
          </w:tcPr>
          <w:p w:rsidR="00F65366" w:rsidRDefault="00F65366">
            <w:pPr>
              <w:rPr>
                <w:rFonts w:ascii="Garamond" w:hAnsi="Garamond"/>
              </w:rPr>
            </w:pPr>
          </w:p>
          <w:p w:rsidR="00130868" w:rsidRDefault="002F7CE4">
            <w:pPr>
              <w:rPr>
                <w:rFonts w:ascii="Garamond" w:hAnsi="Garamond"/>
              </w:rPr>
            </w:pPr>
            <w:r w:rsidRPr="00AC0547">
              <w:rPr>
                <w:rFonts w:ascii="Garamond" w:hAnsi="Garamond"/>
              </w:rPr>
              <w:t xml:space="preserve">The school works closely with parents in support of those children with special educational needs by encouraging an active partnership through an on-going dialogue with them.  Regular review meetings take place throughout the academic year to share the progress of children with special needs with their parents.  If outside intervention is sought </w:t>
            </w:r>
            <w:r w:rsidR="00BE34BB" w:rsidRPr="00AC0547">
              <w:rPr>
                <w:rFonts w:ascii="Garamond" w:hAnsi="Garamond"/>
              </w:rPr>
              <w:t>parents are informed.  All pare</w:t>
            </w:r>
            <w:r w:rsidRPr="00AC0547">
              <w:rPr>
                <w:rFonts w:ascii="Garamond" w:hAnsi="Garamond"/>
              </w:rPr>
              <w:t>n</w:t>
            </w:r>
            <w:r w:rsidR="00BE34BB" w:rsidRPr="00AC0547">
              <w:rPr>
                <w:rFonts w:ascii="Garamond" w:hAnsi="Garamond"/>
              </w:rPr>
              <w:t>t</w:t>
            </w:r>
            <w:r w:rsidRPr="00AC0547">
              <w:rPr>
                <w:rFonts w:ascii="Garamond" w:hAnsi="Garamond"/>
              </w:rPr>
              <w:t>s of children identified to have SEN</w:t>
            </w:r>
            <w:r w:rsidR="00525FD3">
              <w:rPr>
                <w:rFonts w:ascii="Garamond" w:hAnsi="Garamond"/>
              </w:rPr>
              <w:t>D</w:t>
            </w:r>
            <w:r w:rsidRPr="00AC0547">
              <w:rPr>
                <w:rFonts w:ascii="Garamond" w:hAnsi="Garamond"/>
              </w:rPr>
              <w:t xml:space="preserve"> will receive copies of their IEP’s.  </w:t>
            </w:r>
          </w:p>
          <w:p w:rsidR="00F65366" w:rsidRPr="00AC0547" w:rsidRDefault="00F65366">
            <w:pPr>
              <w:rPr>
                <w:rFonts w:ascii="Garamond" w:hAnsi="Garamond"/>
              </w:rPr>
            </w:pPr>
          </w:p>
        </w:tc>
      </w:tr>
      <w:tr w:rsidR="00130868" w:rsidRPr="00AC0547" w:rsidTr="00180794">
        <w:tc>
          <w:tcPr>
            <w:tcW w:w="10598" w:type="dxa"/>
          </w:tcPr>
          <w:p w:rsidR="00130868" w:rsidRPr="00AC0547" w:rsidRDefault="00BE34BB">
            <w:pPr>
              <w:rPr>
                <w:rFonts w:ascii="Garamond" w:hAnsi="Garamond"/>
                <w:b/>
              </w:rPr>
            </w:pPr>
            <w:r w:rsidRPr="00AC0547">
              <w:rPr>
                <w:rFonts w:ascii="Garamond" w:hAnsi="Garamond"/>
                <w:b/>
              </w:rPr>
              <w:t>Our arrangement for assessing and reviewing a child’s progress towards their potential outcomes</w:t>
            </w:r>
          </w:p>
        </w:tc>
      </w:tr>
      <w:tr w:rsidR="00130868" w:rsidRPr="00AC0547" w:rsidTr="00180794">
        <w:tc>
          <w:tcPr>
            <w:tcW w:w="10598" w:type="dxa"/>
          </w:tcPr>
          <w:p w:rsidR="00F65366" w:rsidRDefault="00F65366">
            <w:pPr>
              <w:rPr>
                <w:rFonts w:ascii="Garamond" w:hAnsi="Garamond"/>
              </w:rPr>
            </w:pPr>
          </w:p>
          <w:p w:rsidR="00130868" w:rsidRDefault="00BE34BB">
            <w:pPr>
              <w:rPr>
                <w:rFonts w:ascii="Garamond" w:hAnsi="Garamond"/>
              </w:rPr>
            </w:pPr>
            <w:r w:rsidRPr="00AC0547">
              <w:rPr>
                <w:rFonts w:ascii="Garamond" w:hAnsi="Garamond"/>
              </w:rPr>
              <w:t xml:space="preserve">Early identification is vital.  The class teacher informs the </w:t>
            </w:r>
            <w:r w:rsidR="00525FD3" w:rsidRPr="00AC0547">
              <w:rPr>
                <w:rFonts w:ascii="Garamond" w:hAnsi="Garamond"/>
              </w:rPr>
              <w:t>SEN</w:t>
            </w:r>
            <w:r w:rsidR="00525FD3">
              <w:rPr>
                <w:rFonts w:ascii="Garamond" w:hAnsi="Garamond"/>
              </w:rPr>
              <w:t>DCo</w:t>
            </w:r>
            <w:r w:rsidRPr="00AC0547">
              <w:rPr>
                <w:rFonts w:ascii="Garamond" w:hAnsi="Garamond"/>
              </w:rPr>
              <w:t xml:space="preserve"> and the parents at the earliest opportunity to alert them to concerns and enlist their active help and participation.  The class teacher and </w:t>
            </w:r>
            <w:r w:rsidR="00525FD3" w:rsidRPr="00AC0547">
              <w:rPr>
                <w:rFonts w:ascii="Garamond" w:hAnsi="Garamond"/>
              </w:rPr>
              <w:t>SEN</w:t>
            </w:r>
            <w:r w:rsidR="00525FD3">
              <w:rPr>
                <w:rFonts w:ascii="Garamond" w:hAnsi="Garamond"/>
              </w:rPr>
              <w:t>DCo</w:t>
            </w:r>
            <w:r w:rsidRPr="00AC0547">
              <w:rPr>
                <w:rFonts w:ascii="Garamond" w:hAnsi="Garamond"/>
              </w:rPr>
              <w:t xml:space="preserve"> assess and monitor the children’s progress in line with existing school practices.  This is an ongoing process.  IEP’s, which employ a small step approach, feature significantly in the provision which we make in school.  By breaking down the existing attainment into finely graded steps and targets, we ensure that children experience success. </w:t>
            </w:r>
          </w:p>
          <w:p w:rsidR="00F65366" w:rsidRPr="00AC0547" w:rsidRDefault="00F65366">
            <w:pPr>
              <w:rPr>
                <w:rFonts w:ascii="Garamond" w:hAnsi="Garamond"/>
              </w:rPr>
            </w:pPr>
          </w:p>
        </w:tc>
      </w:tr>
      <w:tr w:rsidR="00130868" w:rsidRPr="00AC0547" w:rsidTr="00180794">
        <w:tc>
          <w:tcPr>
            <w:tcW w:w="10598" w:type="dxa"/>
          </w:tcPr>
          <w:p w:rsidR="00130868" w:rsidRPr="00AC0547" w:rsidRDefault="00BE34BB">
            <w:pPr>
              <w:rPr>
                <w:rFonts w:ascii="Garamond" w:hAnsi="Garamond"/>
                <w:b/>
              </w:rPr>
            </w:pPr>
            <w:r w:rsidRPr="00AC0547">
              <w:rPr>
                <w:rFonts w:ascii="Garamond" w:hAnsi="Garamond"/>
                <w:b/>
              </w:rPr>
              <w:t>How we prepare children as they move between phases of education i.e. our preparations for their transfer to secondary education or their move to another primary setting</w:t>
            </w:r>
          </w:p>
        </w:tc>
      </w:tr>
      <w:tr w:rsidR="00130868" w:rsidRPr="00AC0547" w:rsidTr="00180794">
        <w:tc>
          <w:tcPr>
            <w:tcW w:w="10598" w:type="dxa"/>
          </w:tcPr>
          <w:p w:rsidR="00F65366" w:rsidRDefault="00F65366">
            <w:pPr>
              <w:rPr>
                <w:rFonts w:ascii="Garamond" w:hAnsi="Garamond"/>
              </w:rPr>
            </w:pPr>
          </w:p>
          <w:p w:rsidR="00F65366" w:rsidRPr="00AC0547" w:rsidRDefault="00BE34BB">
            <w:pPr>
              <w:rPr>
                <w:rFonts w:ascii="Garamond" w:hAnsi="Garamond"/>
              </w:rPr>
            </w:pPr>
            <w:r w:rsidRPr="00AC0547">
              <w:rPr>
                <w:rFonts w:ascii="Garamond" w:hAnsi="Garamond"/>
              </w:rPr>
              <w:t xml:space="preserve">Children have the opportunity to spend the day or a morning at their chosen school towards the end of the summer term.  In some cases it is felt that certain children may benefit from visiting the school more than once, either as a small </w:t>
            </w:r>
            <w:r w:rsidRPr="00AC0547">
              <w:rPr>
                <w:rFonts w:ascii="Garamond" w:hAnsi="Garamond"/>
              </w:rPr>
              <w:lastRenderedPageBreak/>
              <w:t>group or individually.  Some SEN</w:t>
            </w:r>
            <w:r w:rsidR="00B44F71">
              <w:rPr>
                <w:rFonts w:ascii="Garamond" w:hAnsi="Garamond"/>
              </w:rPr>
              <w:t>D</w:t>
            </w:r>
            <w:r w:rsidRPr="00AC0547">
              <w:rPr>
                <w:rFonts w:ascii="Garamond" w:hAnsi="Garamond"/>
              </w:rPr>
              <w:t xml:space="preserve"> children work through a transition notebook, which helps them prepare for secondary education.  </w:t>
            </w:r>
          </w:p>
        </w:tc>
      </w:tr>
      <w:tr w:rsidR="00130868" w:rsidRPr="00AC0547" w:rsidTr="00180794">
        <w:tc>
          <w:tcPr>
            <w:tcW w:w="10598" w:type="dxa"/>
          </w:tcPr>
          <w:p w:rsidR="00130868" w:rsidRPr="00AC0547" w:rsidRDefault="00BE34BB">
            <w:pPr>
              <w:rPr>
                <w:rFonts w:ascii="Garamond" w:hAnsi="Garamond"/>
                <w:b/>
              </w:rPr>
            </w:pPr>
            <w:r w:rsidRPr="00AC0547">
              <w:rPr>
                <w:rFonts w:ascii="Garamond" w:hAnsi="Garamond"/>
                <w:b/>
              </w:rPr>
              <w:lastRenderedPageBreak/>
              <w:t>How we adapt our curriculum and our learning environment for our children with SEND</w:t>
            </w:r>
          </w:p>
        </w:tc>
      </w:tr>
      <w:tr w:rsidR="00130868" w:rsidRPr="00AC0547" w:rsidTr="00180794">
        <w:tc>
          <w:tcPr>
            <w:tcW w:w="10598" w:type="dxa"/>
          </w:tcPr>
          <w:p w:rsidR="00F65366" w:rsidRDefault="00F65366">
            <w:pPr>
              <w:rPr>
                <w:rFonts w:ascii="Garamond" w:hAnsi="Garamond"/>
              </w:rPr>
            </w:pPr>
          </w:p>
          <w:p w:rsidR="00130868" w:rsidRDefault="00BE34BB">
            <w:pPr>
              <w:rPr>
                <w:rFonts w:ascii="Garamond" w:hAnsi="Garamond"/>
              </w:rPr>
            </w:pPr>
            <w:r w:rsidRPr="00AC0547">
              <w:rPr>
                <w:rFonts w:ascii="Garamond" w:hAnsi="Garamond"/>
              </w:rPr>
              <w:t>Children with special educational needs will have access to the National Curriculum which will be differentiated to take account of the child’s particular needs and modified on an in-house basis to ensure maximum flexibility and attention to the particular child’s academic and personal development.  Lessons have clear learning objectives and we use assessment to inform the next stage of learning.  We strive to be a Communication Friendly Environment and access to distraction free space is available if required.</w:t>
            </w:r>
          </w:p>
          <w:p w:rsidR="00F65366" w:rsidRPr="00AC0547" w:rsidRDefault="00F65366">
            <w:pPr>
              <w:rPr>
                <w:rFonts w:ascii="Garamond" w:hAnsi="Garamond"/>
              </w:rPr>
            </w:pPr>
          </w:p>
        </w:tc>
      </w:tr>
      <w:tr w:rsidR="00130868" w:rsidRPr="00AC0547" w:rsidTr="00180794">
        <w:tc>
          <w:tcPr>
            <w:tcW w:w="10598" w:type="dxa"/>
          </w:tcPr>
          <w:p w:rsidR="00130868" w:rsidRPr="00AC0547" w:rsidRDefault="00BE34BB">
            <w:pPr>
              <w:rPr>
                <w:rFonts w:ascii="Garamond" w:hAnsi="Garamond"/>
                <w:b/>
              </w:rPr>
            </w:pPr>
            <w:r w:rsidRPr="00AC0547">
              <w:rPr>
                <w:rFonts w:ascii="Garamond" w:hAnsi="Garamond"/>
                <w:b/>
              </w:rPr>
              <w:t>The expertise of our trained staff who will support SEND children and advise on how specialist expertise will be secured.</w:t>
            </w:r>
          </w:p>
        </w:tc>
      </w:tr>
      <w:tr w:rsidR="00130868" w:rsidRPr="00AC0547" w:rsidTr="00180794">
        <w:tc>
          <w:tcPr>
            <w:tcW w:w="10598" w:type="dxa"/>
          </w:tcPr>
          <w:p w:rsidR="00F65366" w:rsidRDefault="00F65366">
            <w:pPr>
              <w:rPr>
                <w:rFonts w:ascii="Garamond" w:hAnsi="Garamond"/>
              </w:rPr>
            </w:pPr>
          </w:p>
          <w:p w:rsidR="00130868" w:rsidRDefault="00BE34BB">
            <w:pPr>
              <w:rPr>
                <w:rFonts w:ascii="Garamond" w:hAnsi="Garamond"/>
              </w:rPr>
            </w:pPr>
            <w:r w:rsidRPr="00AC0547">
              <w:rPr>
                <w:rFonts w:ascii="Garamond" w:hAnsi="Garamond"/>
              </w:rPr>
              <w:t>Staff aim to offer excellence and choice to all our pupils whatever their ability or needs.  This is done through the management of the learning environment, including responsibility for the care and preparation of teaching aids, equipment, materials and differentiated resources.  Staff receive</w:t>
            </w:r>
            <w:r w:rsidR="00BA3FF4">
              <w:rPr>
                <w:rFonts w:ascii="Garamond" w:hAnsi="Garamond"/>
              </w:rPr>
              <w:t xml:space="preserve"> </w:t>
            </w:r>
            <w:r w:rsidRPr="00AC0547">
              <w:rPr>
                <w:rFonts w:ascii="Garamond" w:hAnsi="Garamond"/>
              </w:rPr>
              <w:t xml:space="preserve">sufficient training to be equipped to identify and support children with </w:t>
            </w:r>
            <w:r w:rsidR="00BA3FF4">
              <w:rPr>
                <w:rFonts w:ascii="Garamond" w:hAnsi="Garamond"/>
              </w:rPr>
              <w:t xml:space="preserve">a wide range of </w:t>
            </w:r>
            <w:r w:rsidRPr="00AC0547">
              <w:rPr>
                <w:rFonts w:ascii="Garamond" w:hAnsi="Garamond"/>
              </w:rPr>
              <w:t>special educational needs.  Resources are well adapted, modified and used to boost learning.  The quality of the partnership and dialogue between support staff and class teachers is of a high standard.</w:t>
            </w:r>
            <w:r w:rsidR="00BA3FF4">
              <w:rPr>
                <w:rFonts w:ascii="Garamond" w:hAnsi="Garamond"/>
              </w:rPr>
              <w:t xml:space="preserve"> Specific staff in school are </w:t>
            </w:r>
            <w:r w:rsidR="00302A11">
              <w:rPr>
                <w:rFonts w:ascii="Garamond" w:hAnsi="Garamond"/>
              </w:rPr>
              <w:t xml:space="preserve">currently </w:t>
            </w:r>
            <w:r w:rsidR="00BA3FF4">
              <w:rPr>
                <w:rFonts w:ascii="Garamond" w:hAnsi="Garamond"/>
              </w:rPr>
              <w:t>trained to support children with autism, difficulties in motor skill development, speech and language needs, social and em</w:t>
            </w:r>
            <w:r w:rsidR="00302A11">
              <w:rPr>
                <w:rFonts w:ascii="Garamond" w:hAnsi="Garamond"/>
              </w:rPr>
              <w:t>otional difficulties, and assessing children with cognitive and learning difficulties.</w:t>
            </w:r>
          </w:p>
          <w:p w:rsidR="00F65366" w:rsidRPr="00AC0547" w:rsidRDefault="00F65366">
            <w:pPr>
              <w:rPr>
                <w:rFonts w:ascii="Garamond" w:hAnsi="Garamond"/>
              </w:rPr>
            </w:pPr>
          </w:p>
        </w:tc>
      </w:tr>
      <w:tr w:rsidR="00130868" w:rsidRPr="00AC0547" w:rsidTr="00180794">
        <w:tc>
          <w:tcPr>
            <w:tcW w:w="10598" w:type="dxa"/>
          </w:tcPr>
          <w:p w:rsidR="00130868" w:rsidRPr="00AC0547" w:rsidRDefault="00D3608A">
            <w:pPr>
              <w:rPr>
                <w:rFonts w:ascii="Garamond" w:hAnsi="Garamond"/>
                <w:b/>
              </w:rPr>
            </w:pPr>
            <w:r w:rsidRPr="00AC0547">
              <w:rPr>
                <w:rFonts w:ascii="Garamond" w:hAnsi="Garamond"/>
                <w:b/>
              </w:rPr>
              <w:t>How we evaluate the effectiveness of our SEND provision</w:t>
            </w:r>
          </w:p>
        </w:tc>
      </w:tr>
      <w:tr w:rsidR="00130868" w:rsidRPr="00AC0547" w:rsidTr="00180794">
        <w:tc>
          <w:tcPr>
            <w:tcW w:w="10598" w:type="dxa"/>
          </w:tcPr>
          <w:p w:rsidR="00F65366" w:rsidRDefault="00F65366">
            <w:pPr>
              <w:rPr>
                <w:rFonts w:ascii="Garamond" w:hAnsi="Garamond"/>
              </w:rPr>
            </w:pPr>
          </w:p>
          <w:p w:rsidR="00130868" w:rsidRDefault="001B41B0">
            <w:pPr>
              <w:rPr>
                <w:rFonts w:ascii="Garamond" w:hAnsi="Garamond"/>
              </w:rPr>
            </w:pPr>
            <w:r w:rsidRPr="00AC0547">
              <w:rPr>
                <w:rFonts w:ascii="Garamond" w:hAnsi="Garamond"/>
              </w:rPr>
              <w:t>Birchwood Primary School provides a broad and balanced curriculum for children with special educational needs.  Teachers adjust their teaching of subjects to meet their needs and additional support is determined from within school or from outside agencies.  IEP’s are effective in ensuring that individual needs are met.  Pupils with SEN</w:t>
            </w:r>
            <w:r w:rsidR="00525FD3">
              <w:rPr>
                <w:rFonts w:ascii="Garamond" w:hAnsi="Garamond"/>
              </w:rPr>
              <w:t>D</w:t>
            </w:r>
            <w:r w:rsidRPr="00AC0547">
              <w:rPr>
                <w:rFonts w:ascii="Garamond" w:hAnsi="Garamond"/>
              </w:rPr>
              <w:t xml:space="preserve"> make good or better progress from their respective starting point.</w:t>
            </w:r>
          </w:p>
          <w:p w:rsidR="00F65366" w:rsidRPr="00AC0547" w:rsidRDefault="00F65366">
            <w:pPr>
              <w:rPr>
                <w:rFonts w:ascii="Garamond" w:hAnsi="Garamond"/>
              </w:rPr>
            </w:pPr>
          </w:p>
        </w:tc>
      </w:tr>
      <w:tr w:rsidR="00130868" w:rsidRPr="00AC0547" w:rsidTr="00180794">
        <w:tc>
          <w:tcPr>
            <w:tcW w:w="10598" w:type="dxa"/>
          </w:tcPr>
          <w:p w:rsidR="00130868" w:rsidRPr="00AC0547" w:rsidRDefault="001B41B0">
            <w:pPr>
              <w:rPr>
                <w:rFonts w:ascii="Garamond" w:hAnsi="Garamond"/>
                <w:b/>
              </w:rPr>
            </w:pPr>
            <w:r w:rsidRPr="00AC0547">
              <w:rPr>
                <w:rFonts w:ascii="Garamond" w:hAnsi="Garamond"/>
                <w:b/>
              </w:rPr>
              <w:t>How children and young people with SEN</w:t>
            </w:r>
            <w:r w:rsidR="00B44F71">
              <w:rPr>
                <w:rFonts w:ascii="Garamond" w:hAnsi="Garamond"/>
                <w:b/>
              </w:rPr>
              <w:t>D</w:t>
            </w:r>
            <w:r w:rsidRPr="00AC0547">
              <w:rPr>
                <w:rFonts w:ascii="Garamond" w:hAnsi="Garamond"/>
                <w:b/>
              </w:rPr>
              <w:t xml:space="preserve"> are enabled to engage in activities with their peers</w:t>
            </w:r>
          </w:p>
        </w:tc>
      </w:tr>
      <w:tr w:rsidR="00130868" w:rsidRPr="00AC0547" w:rsidTr="00180794">
        <w:tc>
          <w:tcPr>
            <w:tcW w:w="10598" w:type="dxa"/>
          </w:tcPr>
          <w:p w:rsidR="00F65366" w:rsidRDefault="00F65366">
            <w:pPr>
              <w:rPr>
                <w:rFonts w:ascii="Garamond" w:hAnsi="Garamond"/>
              </w:rPr>
            </w:pPr>
          </w:p>
          <w:p w:rsidR="00130868" w:rsidRDefault="001B41B0">
            <w:pPr>
              <w:rPr>
                <w:rFonts w:ascii="Garamond" w:hAnsi="Garamond"/>
              </w:rPr>
            </w:pPr>
            <w:r w:rsidRPr="00AC0547">
              <w:rPr>
                <w:rFonts w:ascii="Garamond" w:hAnsi="Garamond"/>
              </w:rPr>
              <w:t xml:space="preserve">We promote inclusion and acceptance of all pupils, encouraging them to interact, work co-operatively and engage in activities.  This is done by offering a </w:t>
            </w:r>
            <w:r w:rsidR="00CC7862">
              <w:rPr>
                <w:rFonts w:ascii="Garamond" w:hAnsi="Garamond"/>
              </w:rPr>
              <w:t xml:space="preserve">wide </w:t>
            </w:r>
            <w:r w:rsidRPr="00AC0547">
              <w:rPr>
                <w:rFonts w:ascii="Garamond" w:hAnsi="Garamond"/>
              </w:rPr>
              <w:t>range of activities for all children to access</w:t>
            </w:r>
            <w:r w:rsidR="00CC7862">
              <w:rPr>
                <w:rFonts w:ascii="Garamond" w:hAnsi="Garamond"/>
              </w:rPr>
              <w:t>.</w:t>
            </w:r>
          </w:p>
          <w:p w:rsidR="00F65366" w:rsidRPr="00AC0547" w:rsidRDefault="00F65366">
            <w:pPr>
              <w:rPr>
                <w:rFonts w:ascii="Garamond" w:hAnsi="Garamond"/>
              </w:rPr>
            </w:pPr>
          </w:p>
        </w:tc>
      </w:tr>
      <w:tr w:rsidR="00130868" w:rsidRPr="00AC0547" w:rsidTr="00180794">
        <w:tc>
          <w:tcPr>
            <w:tcW w:w="10598" w:type="dxa"/>
          </w:tcPr>
          <w:p w:rsidR="00130868" w:rsidRPr="00AC0547" w:rsidRDefault="001B41B0">
            <w:pPr>
              <w:rPr>
                <w:rFonts w:ascii="Garamond" w:hAnsi="Garamond"/>
                <w:b/>
              </w:rPr>
            </w:pPr>
            <w:r w:rsidRPr="00AC0547">
              <w:rPr>
                <w:rFonts w:ascii="Garamond" w:hAnsi="Garamond"/>
                <w:b/>
              </w:rPr>
              <w:t>Our support for improving emotional and social development, including how we listen to the views of SEND children and how they are included in the school’s anti bullying policy</w:t>
            </w:r>
          </w:p>
        </w:tc>
      </w:tr>
      <w:tr w:rsidR="00130868" w:rsidRPr="00AC0547" w:rsidTr="00180794">
        <w:tc>
          <w:tcPr>
            <w:tcW w:w="10598" w:type="dxa"/>
          </w:tcPr>
          <w:p w:rsidR="00F65366" w:rsidRDefault="00F65366">
            <w:pPr>
              <w:rPr>
                <w:rFonts w:ascii="Garamond" w:hAnsi="Garamond"/>
              </w:rPr>
            </w:pPr>
          </w:p>
          <w:p w:rsidR="00130868" w:rsidRDefault="00850C83">
            <w:pPr>
              <w:rPr>
                <w:rFonts w:ascii="Garamond" w:hAnsi="Garamond"/>
              </w:rPr>
            </w:pPr>
            <w:r w:rsidRPr="00AC0547">
              <w:rPr>
                <w:rFonts w:ascii="Garamond" w:hAnsi="Garamond"/>
              </w:rPr>
              <w:t xml:space="preserve">Our teaching </w:t>
            </w:r>
            <w:r w:rsidR="00247000">
              <w:rPr>
                <w:rFonts w:ascii="Garamond" w:hAnsi="Garamond"/>
              </w:rPr>
              <w:t xml:space="preserve">and support </w:t>
            </w:r>
            <w:r w:rsidRPr="00AC0547">
              <w:rPr>
                <w:rFonts w:ascii="Garamond" w:hAnsi="Garamond"/>
              </w:rPr>
              <w:t xml:space="preserve">staff support children with difficulties in personal, social and emotional development.  We aim to achieve this through the removal of barriers to learning and participation by establishing a climate of trust and respect for all.  The use of drama, role play and social stories are used to help pupils understand their feelings and express their views.  </w:t>
            </w:r>
            <w:r w:rsidR="00247000">
              <w:rPr>
                <w:rFonts w:ascii="Garamond" w:hAnsi="Garamond"/>
              </w:rPr>
              <w:t xml:space="preserve">We deliver a range of interventions for children who need additional support with their social and emotional development.  </w:t>
            </w:r>
            <w:r w:rsidRPr="00AC0547">
              <w:rPr>
                <w:rFonts w:ascii="Garamond" w:hAnsi="Garamond"/>
              </w:rPr>
              <w:t>Pupils are invited to tell us their views about a range of school issues on the annual pupil questionnaire, and through representation on the School council, Eco council and Science Council.</w:t>
            </w:r>
          </w:p>
          <w:p w:rsidR="00F65366" w:rsidRPr="00AC0547" w:rsidRDefault="00F65366">
            <w:pPr>
              <w:rPr>
                <w:rFonts w:ascii="Garamond" w:hAnsi="Garamond"/>
              </w:rPr>
            </w:pPr>
          </w:p>
        </w:tc>
      </w:tr>
      <w:tr w:rsidR="00130868" w:rsidRPr="00AC0547" w:rsidTr="00180794">
        <w:tc>
          <w:tcPr>
            <w:tcW w:w="10598" w:type="dxa"/>
          </w:tcPr>
          <w:p w:rsidR="00130868" w:rsidRPr="00AC0547" w:rsidRDefault="00F333C3">
            <w:pPr>
              <w:rPr>
                <w:rFonts w:ascii="Garamond" w:hAnsi="Garamond"/>
                <w:b/>
              </w:rPr>
            </w:pPr>
            <w:r w:rsidRPr="00AC0547">
              <w:rPr>
                <w:rFonts w:ascii="Garamond" w:hAnsi="Garamond"/>
                <w:b/>
              </w:rPr>
              <w:t>How school helps meet the needs of SEND children and their families with regards support from external bodies, such as health services, local authority support services and voluntary sector organisations</w:t>
            </w:r>
          </w:p>
        </w:tc>
      </w:tr>
      <w:tr w:rsidR="00130868" w:rsidRPr="00AC0547" w:rsidTr="00180794">
        <w:tc>
          <w:tcPr>
            <w:tcW w:w="10598" w:type="dxa"/>
          </w:tcPr>
          <w:p w:rsidR="00F65366" w:rsidRDefault="00F65366">
            <w:pPr>
              <w:rPr>
                <w:rFonts w:ascii="Garamond" w:hAnsi="Garamond"/>
              </w:rPr>
            </w:pPr>
          </w:p>
          <w:p w:rsidR="00130868" w:rsidRDefault="00F333C3">
            <w:pPr>
              <w:rPr>
                <w:rFonts w:ascii="Garamond" w:hAnsi="Garamond"/>
              </w:rPr>
            </w:pPr>
            <w:r w:rsidRPr="00AC0547">
              <w:rPr>
                <w:rFonts w:ascii="Garamond" w:hAnsi="Garamond"/>
              </w:rPr>
              <w:t>Speech and Language, Specialist Teaching Services and the Educational Psychologist are used to support children with SEN</w:t>
            </w:r>
            <w:r w:rsidR="00B44F71">
              <w:rPr>
                <w:rFonts w:ascii="Garamond" w:hAnsi="Garamond"/>
              </w:rPr>
              <w:t>D</w:t>
            </w:r>
            <w:r w:rsidRPr="00AC0547">
              <w:rPr>
                <w:rFonts w:ascii="Garamond" w:hAnsi="Garamond"/>
              </w:rPr>
              <w:t xml:space="preserve">.  Pupil assessment and classroom observations provide recommendations for classroom teaching and setting targets.  Parents are given the opportunity to contact </w:t>
            </w:r>
            <w:r w:rsidR="00294A39" w:rsidRPr="00AC0547">
              <w:rPr>
                <w:rFonts w:ascii="Garamond" w:hAnsi="Garamond"/>
              </w:rPr>
              <w:t>SENDIAS who offer advice and support</w:t>
            </w:r>
            <w:r w:rsidR="00525FD3">
              <w:rPr>
                <w:rFonts w:ascii="Garamond" w:hAnsi="Garamond"/>
              </w:rPr>
              <w:t xml:space="preserve"> for parents and carers</w:t>
            </w:r>
            <w:bookmarkStart w:id="0" w:name="_GoBack"/>
            <w:bookmarkEnd w:id="0"/>
            <w:r w:rsidR="00294A39" w:rsidRPr="00AC0547">
              <w:rPr>
                <w:rFonts w:ascii="Garamond" w:hAnsi="Garamond"/>
              </w:rPr>
              <w:t>.</w:t>
            </w:r>
          </w:p>
          <w:p w:rsidR="00F65366" w:rsidRPr="00AC0547" w:rsidRDefault="00F65366">
            <w:pPr>
              <w:rPr>
                <w:rFonts w:ascii="Garamond" w:hAnsi="Garamond"/>
              </w:rPr>
            </w:pPr>
          </w:p>
        </w:tc>
      </w:tr>
    </w:tbl>
    <w:p w:rsidR="00F65366" w:rsidRPr="00AC0547" w:rsidRDefault="00F65366">
      <w:pPr>
        <w:rPr>
          <w:rFonts w:ascii="Garamond" w:hAnsi="Garamond"/>
        </w:rPr>
      </w:pPr>
    </w:p>
    <w:p w:rsidR="00712FE6" w:rsidRPr="00AC0547" w:rsidRDefault="00712FE6" w:rsidP="00294A39">
      <w:pPr>
        <w:rPr>
          <w:rFonts w:ascii="Garamond" w:hAnsi="Garamond"/>
          <w:b/>
          <w:u w:val="single"/>
        </w:rPr>
      </w:pPr>
      <w:r w:rsidRPr="00AC0547">
        <w:rPr>
          <w:rFonts w:ascii="Garamond" w:hAnsi="Garamond"/>
          <w:b/>
          <w:u w:val="single"/>
        </w:rPr>
        <w:t>Roles within the school with responsibilities for SEND children</w:t>
      </w:r>
    </w:p>
    <w:tbl>
      <w:tblPr>
        <w:tblStyle w:val="TableGrid"/>
        <w:tblW w:w="0" w:type="auto"/>
        <w:tblLook w:val="04A0" w:firstRow="1" w:lastRow="0" w:firstColumn="1" w:lastColumn="0" w:noHBand="0" w:noVBand="1"/>
      </w:tblPr>
      <w:tblGrid>
        <w:gridCol w:w="10456"/>
      </w:tblGrid>
      <w:tr w:rsidR="00F431AF" w:rsidRPr="00AC0547" w:rsidTr="00180794">
        <w:tc>
          <w:tcPr>
            <w:tcW w:w="10456" w:type="dxa"/>
          </w:tcPr>
          <w:p w:rsidR="00F431AF" w:rsidRPr="00AC0547" w:rsidRDefault="00F431AF" w:rsidP="00294A39">
            <w:pPr>
              <w:rPr>
                <w:rFonts w:ascii="Garamond" w:hAnsi="Garamond"/>
                <w:b/>
              </w:rPr>
            </w:pPr>
            <w:r w:rsidRPr="00AC0547">
              <w:rPr>
                <w:rFonts w:ascii="Garamond" w:hAnsi="Garamond"/>
                <w:b/>
              </w:rPr>
              <w:t>Class teacher</w:t>
            </w:r>
          </w:p>
        </w:tc>
      </w:tr>
      <w:tr w:rsidR="00F431AF" w:rsidRPr="00AC0547" w:rsidTr="00180794">
        <w:tc>
          <w:tcPr>
            <w:tcW w:w="10456" w:type="dxa"/>
          </w:tcPr>
          <w:p w:rsidR="00F65366" w:rsidRDefault="00F65366" w:rsidP="00294A39">
            <w:pPr>
              <w:rPr>
                <w:rFonts w:ascii="Garamond" w:hAnsi="Garamond"/>
              </w:rPr>
            </w:pPr>
          </w:p>
          <w:p w:rsidR="00F431AF" w:rsidRDefault="00FB5C24" w:rsidP="00294A39">
            <w:pPr>
              <w:rPr>
                <w:rFonts w:ascii="Garamond" w:hAnsi="Garamond"/>
              </w:rPr>
            </w:pPr>
            <w:r>
              <w:rPr>
                <w:rFonts w:ascii="Garamond" w:hAnsi="Garamond"/>
              </w:rPr>
              <w:t>The class teacher</w:t>
            </w:r>
            <w:r w:rsidR="00F66CD0">
              <w:rPr>
                <w:rFonts w:ascii="Garamond" w:hAnsi="Garamond"/>
              </w:rPr>
              <w:t>s are</w:t>
            </w:r>
            <w:r w:rsidR="00F431AF" w:rsidRPr="00AC0547">
              <w:rPr>
                <w:rFonts w:ascii="Garamond" w:hAnsi="Garamond"/>
              </w:rPr>
              <w:t xml:space="preserve"> aware of the school’s policy for the identification and assessment of pupils with SEN</w:t>
            </w:r>
            <w:r w:rsidR="00525FD3">
              <w:rPr>
                <w:rFonts w:ascii="Garamond" w:hAnsi="Garamond"/>
              </w:rPr>
              <w:t>D</w:t>
            </w:r>
            <w:r w:rsidR="00F431AF" w:rsidRPr="00AC0547">
              <w:rPr>
                <w:rFonts w:ascii="Garamond" w:hAnsi="Garamond"/>
              </w:rPr>
              <w:t xml:space="preserve"> and the provision it makes for them.  IEP’s for SEN</w:t>
            </w:r>
            <w:r w:rsidR="00525FD3">
              <w:rPr>
                <w:rFonts w:ascii="Garamond" w:hAnsi="Garamond"/>
              </w:rPr>
              <w:t>D</w:t>
            </w:r>
            <w:r w:rsidR="00F431AF" w:rsidRPr="00AC0547">
              <w:rPr>
                <w:rFonts w:ascii="Garamond" w:hAnsi="Garamond"/>
              </w:rPr>
              <w:t xml:space="preserve"> pupils are developed by </w:t>
            </w:r>
            <w:r w:rsidR="00CC7862">
              <w:rPr>
                <w:rFonts w:ascii="Garamond" w:hAnsi="Garamond"/>
              </w:rPr>
              <w:t xml:space="preserve">class teachers, </w:t>
            </w:r>
            <w:r w:rsidR="00F431AF" w:rsidRPr="00AC0547">
              <w:rPr>
                <w:rFonts w:ascii="Garamond" w:hAnsi="Garamond"/>
              </w:rPr>
              <w:t xml:space="preserve">working closely with the </w:t>
            </w:r>
            <w:r w:rsidR="00525FD3" w:rsidRPr="00AC0547">
              <w:rPr>
                <w:rFonts w:ascii="Garamond" w:hAnsi="Garamond"/>
              </w:rPr>
              <w:t>SEN</w:t>
            </w:r>
            <w:r w:rsidR="00525FD3">
              <w:rPr>
                <w:rFonts w:ascii="Garamond" w:hAnsi="Garamond"/>
              </w:rPr>
              <w:t>DCo</w:t>
            </w:r>
            <w:r w:rsidR="00F431AF" w:rsidRPr="00AC0547">
              <w:rPr>
                <w:rFonts w:ascii="Garamond" w:hAnsi="Garamond"/>
              </w:rPr>
              <w:t xml:space="preserve"> and support staff</w:t>
            </w:r>
            <w:r w:rsidR="00CC7862">
              <w:rPr>
                <w:rFonts w:ascii="Garamond" w:hAnsi="Garamond"/>
              </w:rPr>
              <w:t>,</w:t>
            </w:r>
            <w:r w:rsidR="00F431AF" w:rsidRPr="00AC0547">
              <w:rPr>
                <w:rFonts w:ascii="Garamond" w:hAnsi="Garamond"/>
              </w:rPr>
              <w:t xml:space="preserve"> on a termly basis.  When planning, teachers </w:t>
            </w:r>
            <w:r w:rsidR="00A63C3E" w:rsidRPr="00AC0547">
              <w:rPr>
                <w:rFonts w:ascii="Garamond" w:hAnsi="Garamond"/>
              </w:rPr>
              <w:t xml:space="preserve">set appropriate learning challenges and </w:t>
            </w:r>
            <w:r w:rsidR="00A63C3E" w:rsidRPr="00AC0547">
              <w:rPr>
                <w:rFonts w:ascii="Garamond" w:hAnsi="Garamond"/>
              </w:rPr>
              <w:lastRenderedPageBreak/>
              <w:t>respond to children’s diverse learning needs to enable them to participate effectively in curriculum and assessment activities.</w:t>
            </w:r>
          </w:p>
          <w:p w:rsidR="00F65366" w:rsidRPr="00AC0547" w:rsidRDefault="00F65366" w:rsidP="00294A39">
            <w:pPr>
              <w:rPr>
                <w:rFonts w:ascii="Garamond" w:hAnsi="Garamond"/>
              </w:rPr>
            </w:pPr>
          </w:p>
        </w:tc>
      </w:tr>
      <w:tr w:rsidR="00F431AF" w:rsidRPr="00AC0547" w:rsidTr="00180794">
        <w:tc>
          <w:tcPr>
            <w:tcW w:w="10456" w:type="dxa"/>
          </w:tcPr>
          <w:p w:rsidR="00F431AF" w:rsidRPr="00AC0547" w:rsidRDefault="00A63C3E" w:rsidP="00525FD3">
            <w:pPr>
              <w:rPr>
                <w:rFonts w:ascii="Garamond" w:hAnsi="Garamond"/>
                <w:b/>
              </w:rPr>
            </w:pPr>
            <w:r w:rsidRPr="00AC0547">
              <w:rPr>
                <w:rFonts w:ascii="Garamond" w:hAnsi="Garamond"/>
                <w:b/>
              </w:rPr>
              <w:lastRenderedPageBreak/>
              <w:t>SEN</w:t>
            </w:r>
            <w:r w:rsidR="00B44F71">
              <w:rPr>
                <w:rFonts w:ascii="Garamond" w:hAnsi="Garamond"/>
                <w:b/>
              </w:rPr>
              <w:t>D</w:t>
            </w:r>
            <w:r w:rsidRPr="00AC0547">
              <w:rPr>
                <w:rFonts w:ascii="Garamond" w:hAnsi="Garamond"/>
                <w:b/>
              </w:rPr>
              <w:t>C</w:t>
            </w:r>
            <w:r w:rsidR="00525FD3">
              <w:rPr>
                <w:rFonts w:ascii="Garamond" w:hAnsi="Garamond"/>
                <w:b/>
              </w:rPr>
              <w:t>o</w:t>
            </w:r>
          </w:p>
        </w:tc>
      </w:tr>
      <w:tr w:rsidR="00F431AF" w:rsidRPr="00AC0547" w:rsidTr="00180794">
        <w:tc>
          <w:tcPr>
            <w:tcW w:w="10456" w:type="dxa"/>
          </w:tcPr>
          <w:p w:rsidR="00F65366" w:rsidRDefault="00F65366" w:rsidP="00294A39">
            <w:pPr>
              <w:rPr>
                <w:rFonts w:ascii="Garamond" w:hAnsi="Garamond"/>
              </w:rPr>
            </w:pPr>
          </w:p>
          <w:p w:rsidR="00F431AF" w:rsidRDefault="00A63C3E" w:rsidP="00294A39">
            <w:pPr>
              <w:rPr>
                <w:rFonts w:ascii="Garamond" w:hAnsi="Garamond"/>
              </w:rPr>
            </w:pPr>
            <w:r w:rsidRPr="00AC0547">
              <w:rPr>
                <w:rFonts w:ascii="Garamond" w:hAnsi="Garamond"/>
              </w:rPr>
              <w:t xml:space="preserve">The </w:t>
            </w:r>
            <w:r w:rsidR="00525FD3" w:rsidRPr="00AC0547">
              <w:rPr>
                <w:rFonts w:ascii="Garamond" w:hAnsi="Garamond"/>
              </w:rPr>
              <w:t>SEN</w:t>
            </w:r>
            <w:r w:rsidR="00525FD3">
              <w:rPr>
                <w:rFonts w:ascii="Garamond" w:hAnsi="Garamond"/>
              </w:rPr>
              <w:t>DCo</w:t>
            </w:r>
            <w:r w:rsidRPr="00AC0547">
              <w:rPr>
                <w:rFonts w:ascii="Garamond" w:hAnsi="Garamond"/>
              </w:rPr>
              <w:t>, Mrs Michelle Day, is responsible for the day-to-day running of the provision of SEN</w:t>
            </w:r>
            <w:r w:rsidR="00B44F71">
              <w:rPr>
                <w:rFonts w:ascii="Garamond" w:hAnsi="Garamond"/>
              </w:rPr>
              <w:t>D</w:t>
            </w:r>
            <w:r w:rsidRPr="00AC0547">
              <w:rPr>
                <w:rFonts w:ascii="Garamond" w:hAnsi="Garamond"/>
              </w:rPr>
              <w:t xml:space="preserve"> by managing a range of resources, both human and material, to enable appropriate provision to be made for children with special educational needs.  The </w:t>
            </w:r>
            <w:r w:rsidR="00525FD3" w:rsidRPr="00AC0547">
              <w:rPr>
                <w:rFonts w:ascii="Garamond" w:hAnsi="Garamond"/>
              </w:rPr>
              <w:t>SEN</w:t>
            </w:r>
            <w:r w:rsidR="00525FD3">
              <w:rPr>
                <w:rFonts w:ascii="Garamond" w:hAnsi="Garamond"/>
              </w:rPr>
              <w:t>DCo</w:t>
            </w:r>
            <w:r w:rsidRPr="00AC0547">
              <w:rPr>
                <w:rFonts w:ascii="Garamond" w:hAnsi="Garamond"/>
              </w:rPr>
              <w:t xml:space="preserve"> co-ordinates the provision for and manages the response to children’s special needs, oversees the records of all children as well as acting as the link with external agencies, parents and other support staff.  The </w:t>
            </w:r>
            <w:r w:rsidR="00525FD3" w:rsidRPr="00AC0547">
              <w:rPr>
                <w:rFonts w:ascii="Garamond" w:hAnsi="Garamond"/>
              </w:rPr>
              <w:t>SEN</w:t>
            </w:r>
            <w:r w:rsidR="00525FD3">
              <w:rPr>
                <w:rFonts w:ascii="Garamond" w:hAnsi="Garamond"/>
              </w:rPr>
              <w:t>DCo</w:t>
            </w:r>
            <w:r w:rsidRPr="00AC0547">
              <w:rPr>
                <w:rFonts w:ascii="Garamond" w:hAnsi="Garamond"/>
              </w:rPr>
              <w:t xml:space="preserve"> supports and advises colleagues, monitors and evaluates the special educational needs provision and reports to the governing body.</w:t>
            </w:r>
          </w:p>
          <w:p w:rsidR="00F65366" w:rsidRPr="00AC0547" w:rsidRDefault="00F65366" w:rsidP="00294A39">
            <w:pPr>
              <w:rPr>
                <w:rFonts w:ascii="Garamond" w:hAnsi="Garamond"/>
              </w:rPr>
            </w:pPr>
          </w:p>
        </w:tc>
      </w:tr>
      <w:tr w:rsidR="00F431AF" w:rsidRPr="00AC0547" w:rsidTr="00180794">
        <w:tc>
          <w:tcPr>
            <w:tcW w:w="10456" w:type="dxa"/>
          </w:tcPr>
          <w:p w:rsidR="00F431AF" w:rsidRPr="00AC0547" w:rsidRDefault="00A63C3E" w:rsidP="00294A39">
            <w:pPr>
              <w:rPr>
                <w:rFonts w:ascii="Garamond" w:hAnsi="Garamond"/>
                <w:b/>
              </w:rPr>
            </w:pPr>
            <w:proofErr w:type="spellStart"/>
            <w:r w:rsidRPr="00AC0547">
              <w:rPr>
                <w:rFonts w:ascii="Garamond" w:hAnsi="Garamond"/>
                <w:b/>
              </w:rPr>
              <w:t>Headteacher</w:t>
            </w:r>
            <w:proofErr w:type="spellEnd"/>
          </w:p>
        </w:tc>
      </w:tr>
      <w:tr w:rsidR="00F431AF" w:rsidRPr="00AC0547" w:rsidTr="00180794">
        <w:tc>
          <w:tcPr>
            <w:tcW w:w="10456" w:type="dxa"/>
          </w:tcPr>
          <w:p w:rsidR="00F65366" w:rsidRDefault="00F65366" w:rsidP="00294A39">
            <w:pPr>
              <w:rPr>
                <w:rFonts w:ascii="Garamond" w:hAnsi="Garamond"/>
              </w:rPr>
            </w:pPr>
          </w:p>
          <w:p w:rsidR="00F431AF" w:rsidRDefault="00CC7862" w:rsidP="00294A39">
            <w:pPr>
              <w:rPr>
                <w:rFonts w:ascii="Garamond" w:hAnsi="Garamond"/>
              </w:rPr>
            </w:pPr>
            <w:r>
              <w:rPr>
                <w:rFonts w:ascii="Garamond" w:hAnsi="Garamond"/>
              </w:rPr>
              <w:t xml:space="preserve">The </w:t>
            </w:r>
            <w:proofErr w:type="spellStart"/>
            <w:r>
              <w:rPr>
                <w:rFonts w:ascii="Garamond" w:hAnsi="Garamond"/>
              </w:rPr>
              <w:t>He</w:t>
            </w:r>
            <w:r w:rsidR="00A63C3E" w:rsidRPr="00AC0547">
              <w:rPr>
                <w:rFonts w:ascii="Garamond" w:hAnsi="Garamond"/>
              </w:rPr>
              <w:t>adteacher</w:t>
            </w:r>
            <w:proofErr w:type="spellEnd"/>
            <w:r w:rsidR="00A63C3E" w:rsidRPr="00AC0547">
              <w:rPr>
                <w:rFonts w:ascii="Garamond" w:hAnsi="Garamond"/>
              </w:rPr>
              <w:t>, Mr Neil Coleman ensures that the daily management of SEN</w:t>
            </w:r>
            <w:r w:rsidR="00B44F71">
              <w:rPr>
                <w:rFonts w:ascii="Garamond" w:hAnsi="Garamond"/>
              </w:rPr>
              <w:t>D</w:t>
            </w:r>
            <w:r w:rsidR="00A63C3E" w:rsidRPr="00AC0547">
              <w:rPr>
                <w:rFonts w:ascii="Garamond" w:hAnsi="Garamond"/>
              </w:rPr>
              <w:t xml:space="preserve"> provision is effective by working closely with the </w:t>
            </w:r>
            <w:r w:rsidR="00525FD3" w:rsidRPr="00AC0547">
              <w:rPr>
                <w:rFonts w:ascii="Garamond" w:hAnsi="Garamond"/>
              </w:rPr>
              <w:t>SEN</w:t>
            </w:r>
            <w:r w:rsidR="00525FD3">
              <w:rPr>
                <w:rFonts w:ascii="Garamond" w:hAnsi="Garamond"/>
              </w:rPr>
              <w:t>DCo</w:t>
            </w:r>
            <w:r w:rsidR="00A63C3E" w:rsidRPr="00AC0547">
              <w:rPr>
                <w:rFonts w:ascii="Garamond" w:hAnsi="Garamond"/>
              </w:rPr>
              <w:t xml:space="preserve">, teaching and support staff.  The </w:t>
            </w:r>
            <w:proofErr w:type="spellStart"/>
            <w:r w:rsidR="00A63C3E" w:rsidRPr="00AC0547">
              <w:rPr>
                <w:rFonts w:ascii="Garamond" w:hAnsi="Garamond"/>
              </w:rPr>
              <w:t>Headteacher</w:t>
            </w:r>
            <w:proofErr w:type="spellEnd"/>
            <w:r w:rsidR="00A63C3E" w:rsidRPr="00AC0547">
              <w:rPr>
                <w:rFonts w:ascii="Garamond" w:hAnsi="Garamond"/>
              </w:rPr>
              <w:t xml:space="preserve"> keeps the governing body informed of all matters relating to its responsibilities for the provision of SEN</w:t>
            </w:r>
            <w:r w:rsidR="00B44F71">
              <w:rPr>
                <w:rFonts w:ascii="Garamond" w:hAnsi="Garamond"/>
              </w:rPr>
              <w:t>D</w:t>
            </w:r>
            <w:r w:rsidR="00A63C3E" w:rsidRPr="00AC0547">
              <w:rPr>
                <w:rFonts w:ascii="Garamond" w:hAnsi="Garamond"/>
              </w:rPr>
              <w:t xml:space="preserve"> such as how th</w:t>
            </w:r>
            <w:r w:rsidR="00FB5C24">
              <w:rPr>
                <w:rFonts w:ascii="Garamond" w:hAnsi="Garamond"/>
              </w:rPr>
              <w:t xml:space="preserve">e funding allocated to support </w:t>
            </w:r>
            <w:r w:rsidR="00A63C3E" w:rsidRPr="00AC0547">
              <w:rPr>
                <w:rFonts w:ascii="Garamond" w:hAnsi="Garamond"/>
              </w:rPr>
              <w:t>special educational needs has been employed.</w:t>
            </w:r>
          </w:p>
          <w:p w:rsidR="00F65366" w:rsidRPr="00AC0547" w:rsidRDefault="00F65366" w:rsidP="00294A39">
            <w:pPr>
              <w:rPr>
                <w:rFonts w:ascii="Garamond" w:hAnsi="Garamond"/>
              </w:rPr>
            </w:pPr>
          </w:p>
        </w:tc>
      </w:tr>
      <w:tr w:rsidR="00F431AF" w:rsidRPr="00AC0547" w:rsidTr="00180794">
        <w:tc>
          <w:tcPr>
            <w:tcW w:w="10456" w:type="dxa"/>
          </w:tcPr>
          <w:p w:rsidR="00F431AF" w:rsidRPr="00AC0547" w:rsidRDefault="00A63C3E" w:rsidP="00294A39">
            <w:pPr>
              <w:rPr>
                <w:rFonts w:ascii="Garamond" w:hAnsi="Garamond"/>
                <w:b/>
              </w:rPr>
            </w:pPr>
            <w:r w:rsidRPr="00AC0547">
              <w:rPr>
                <w:rFonts w:ascii="Garamond" w:hAnsi="Garamond"/>
                <w:b/>
              </w:rPr>
              <w:t>SEN</w:t>
            </w:r>
            <w:r w:rsidR="00B44F71">
              <w:rPr>
                <w:rFonts w:ascii="Garamond" w:hAnsi="Garamond"/>
                <w:b/>
              </w:rPr>
              <w:t>D</w:t>
            </w:r>
            <w:r w:rsidRPr="00AC0547">
              <w:rPr>
                <w:rFonts w:ascii="Garamond" w:hAnsi="Garamond"/>
                <w:b/>
              </w:rPr>
              <w:t xml:space="preserve"> Governor</w:t>
            </w:r>
          </w:p>
        </w:tc>
      </w:tr>
      <w:tr w:rsidR="00F431AF" w:rsidRPr="00AC0547" w:rsidTr="00180794">
        <w:tc>
          <w:tcPr>
            <w:tcW w:w="10456" w:type="dxa"/>
          </w:tcPr>
          <w:p w:rsidR="00F65366" w:rsidRDefault="00F65366" w:rsidP="00EA16CD">
            <w:pPr>
              <w:rPr>
                <w:rFonts w:ascii="Garamond" w:hAnsi="Garamond"/>
              </w:rPr>
            </w:pPr>
          </w:p>
          <w:p w:rsidR="00F65366" w:rsidRDefault="00A63C3E" w:rsidP="00EA16CD">
            <w:pPr>
              <w:rPr>
                <w:rFonts w:ascii="Garamond" w:hAnsi="Garamond"/>
              </w:rPr>
            </w:pPr>
            <w:r w:rsidRPr="00AC0547">
              <w:rPr>
                <w:rFonts w:ascii="Garamond" w:hAnsi="Garamond"/>
              </w:rPr>
              <w:t>The SEN</w:t>
            </w:r>
            <w:r w:rsidR="00B44F71">
              <w:rPr>
                <w:rFonts w:ascii="Garamond" w:hAnsi="Garamond"/>
              </w:rPr>
              <w:t>D</w:t>
            </w:r>
            <w:r w:rsidRPr="00AC0547">
              <w:rPr>
                <w:rFonts w:ascii="Garamond" w:hAnsi="Garamond"/>
              </w:rPr>
              <w:t xml:space="preserve"> governor</w:t>
            </w:r>
            <w:r w:rsidR="00CC7862">
              <w:rPr>
                <w:rFonts w:ascii="Garamond" w:hAnsi="Garamond"/>
              </w:rPr>
              <w:t>,</w:t>
            </w:r>
            <w:r w:rsidRPr="00AC0547">
              <w:rPr>
                <w:rFonts w:ascii="Garamond" w:hAnsi="Garamond"/>
              </w:rPr>
              <w:t xml:space="preserve"> </w:t>
            </w:r>
            <w:r w:rsidR="00544085">
              <w:rPr>
                <w:rFonts w:ascii="Garamond" w:hAnsi="Garamond"/>
              </w:rPr>
              <w:t xml:space="preserve">Mr </w:t>
            </w:r>
            <w:r w:rsidR="00544085" w:rsidRPr="00544085">
              <w:rPr>
                <w:rFonts w:ascii="Garamond" w:hAnsi="Garamond"/>
              </w:rPr>
              <w:t>Jonathan</w:t>
            </w:r>
            <w:r w:rsidR="00544085">
              <w:rPr>
                <w:rFonts w:ascii="Garamond" w:hAnsi="Garamond"/>
              </w:rPr>
              <w:t xml:space="preserve"> Head</w:t>
            </w:r>
            <w:r w:rsidR="00CC7862">
              <w:rPr>
                <w:rFonts w:ascii="Garamond" w:hAnsi="Garamond"/>
              </w:rPr>
              <w:t>,</w:t>
            </w:r>
            <w:r w:rsidRPr="00AC0547">
              <w:rPr>
                <w:rFonts w:ascii="Garamond" w:hAnsi="Garamond"/>
              </w:rPr>
              <w:t xml:space="preserve"> has specific oversight of the school’s provision for pupils with special educational needs.  The SEN governor ensures that all governors are aware of the school’s SEN provision, including the deployment of funding, equipment and personnel. </w:t>
            </w:r>
          </w:p>
          <w:p w:rsidR="00F431AF" w:rsidRPr="00AC0547" w:rsidRDefault="00A63C3E" w:rsidP="00EA16CD">
            <w:pPr>
              <w:rPr>
                <w:rFonts w:ascii="Garamond" w:hAnsi="Garamond"/>
              </w:rPr>
            </w:pPr>
            <w:r w:rsidRPr="00AC0547">
              <w:rPr>
                <w:rFonts w:ascii="Garamond" w:hAnsi="Garamond"/>
              </w:rPr>
              <w:t xml:space="preserve"> </w:t>
            </w:r>
          </w:p>
        </w:tc>
      </w:tr>
    </w:tbl>
    <w:p w:rsidR="00F431AF" w:rsidRDefault="00F431AF" w:rsidP="00294A39">
      <w:pPr>
        <w:rPr>
          <w:rFonts w:ascii="Garamond" w:hAnsi="Garamond"/>
        </w:rPr>
      </w:pPr>
    </w:p>
    <w:p w:rsidR="00CC7862" w:rsidRPr="00AC0547" w:rsidRDefault="00CC7862" w:rsidP="00CC7862">
      <w:pPr>
        <w:rPr>
          <w:rFonts w:ascii="Garamond" w:hAnsi="Garamond"/>
        </w:rPr>
      </w:pPr>
      <w:r w:rsidRPr="00AC0547">
        <w:rPr>
          <w:rFonts w:ascii="Garamond" w:hAnsi="Garamond"/>
          <w:b/>
          <w:u w:val="single"/>
        </w:rPr>
        <w:t>Glossary</w:t>
      </w:r>
      <w:r w:rsidRPr="00AC0547">
        <w:rPr>
          <w:rFonts w:ascii="Garamond" w:hAnsi="Garamond"/>
        </w:rPr>
        <w:t xml:space="preserve"> – Notes taken directly from the Special Need and Disability Code of Practice: 0-25 Years by the Department for Education and the Department for Health (published January 2015)</w:t>
      </w:r>
    </w:p>
    <w:p w:rsidR="00CC7862" w:rsidRPr="00AC0547" w:rsidRDefault="00CC7862" w:rsidP="00CC7862">
      <w:pPr>
        <w:rPr>
          <w:rFonts w:ascii="Garamond" w:hAnsi="Garamond"/>
        </w:rPr>
      </w:pPr>
      <w:r w:rsidRPr="00AC0547">
        <w:rPr>
          <w:rFonts w:ascii="Garamond" w:hAnsi="Garamond"/>
          <w:i/>
        </w:rPr>
        <w:t>SEND – Special Educational Needs/Disability</w:t>
      </w:r>
      <w:r w:rsidRPr="00AC0547">
        <w:rPr>
          <w:rFonts w:ascii="Garamond" w:hAnsi="Garamond"/>
        </w:rPr>
        <w:t xml:space="preserve"> - A child or young person has SEN</w:t>
      </w:r>
      <w:r w:rsidR="00B44F71">
        <w:rPr>
          <w:rFonts w:ascii="Garamond" w:hAnsi="Garamond"/>
        </w:rPr>
        <w:t>D</w:t>
      </w:r>
      <w:r w:rsidRPr="00AC0547">
        <w:rPr>
          <w:rFonts w:ascii="Garamond" w:hAnsi="Garamond"/>
        </w:rPr>
        <w:t xml:space="preserve">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w:t>
      </w:r>
    </w:p>
    <w:p w:rsidR="00CC7862" w:rsidRPr="00AC0547" w:rsidRDefault="00CC7862" w:rsidP="00CC7862">
      <w:pPr>
        <w:rPr>
          <w:rFonts w:ascii="Garamond" w:hAnsi="Garamond"/>
        </w:rPr>
      </w:pPr>
      <w:r w:rsidRPr="00AC0547">
        <w:rPr>
          <w:rFonts w:ascii="Garamond" w:hAnsi="Garamond"/>
          <w:i/>
        </w:rPr>
        <w:t>EHCP – Education, Health and Care Plan</w:t>
      </w:r>
      <w:r w:rsidRPr="00AC0547">
        <w:rPr>
          <w:rFonts w:ascii="Garamond" w:hAnsi="Garamond"/>
        </w:rPr>
        <w:t xml:space="preserve"> - An EHC plan details the education, health and social care support that is to be provided to a child or young person who has SEN</w:t>
      </w:r>
      <w:r w:rsidR="00B44F71">
        <w:rPr>
          <w:rFonts w:ascii="Garamond" w:hAnsi="Garamond"/>
        </w:rPr>
        <w:t>D</w:t>
      </w:r>
      <w:r w:rsidRPr="00AC0547">
        <w:rPr>
          <w:rFonts w:ascii="Garamond" w:hAnsi="Garamond"/>
        </w:rPr>
        <w:t xml:space="preserve"> or a disability. It is drawn up by the local authority after an EHC needs assessment of the child or young person has determined that an EHC plan is necessary, and after consultation with relevant partner agencies.</w:t>
      </w:r>
    </w:p>
    <w:p w:rsidR="00CC7862" w:rsidRPr="00AC0547" w:rsidRDefault="00CC7862" w:rsidP="00294A39">
      <w:pPr>
        <w:rPr>
          <w:rFonts w:ascii="Garamond" w:hAnsi="Garamond"/>
        </w:rPr>
      </w:pPr>
      <w:r w:rsidRPr="00AC0547">
        <w:rPr>
          <w:rFonts w:ascii="Garamond" w:hAnsi="Garamond"/>
        </w:rPr>
        <w:t>A request for an EHC plan can be made by the parents of a child or a person acting on behalf of the school with the knowledge and agreement of the parents.  The Local Authority must determine whether the EHC plan assessment is needed and communicate its decision to the parents within</w:t>
      </w:r>
      <w:r w:rsidR="00F65366">
        <w:rPr>
          <w:rFonts w:ascii="Garamond" w:hAnsi="Garamond"/>
        </w:rPr>
        <w:t xml:space="preserve"> 6 weeks of making the request.</w:t>
      </w:r>
    </w:p>
    <w:p w:rsidR="00180794" w:rsidRPr="00AC0547" w:rsidRDefault="00180794" w:rsidP="00294A39">
      <w:pPr>
        <w:rPr>
          <w:rFonts w:ascii="Garamond" w:hAnsi="Garamond"/>
          <w:b/>
          <w:u w:val="single"/>
        </w:rPr>
      </w:pPr>
      <w:r w:rsidRPr="00AC0547">
        <w:rPr>
          <w:rFonts w:ascii="Garamond" w:hAnsi="Garamond"/>
          <w:b/>
          <w:u w:val="single"/>
        </w:rPr>
        <w:t>Specialist groups run by outside agencies</w:t>
      </w:r>
    </w:p>
    <w:tbl>
      <w:tblPr>
        <w:tblStyle w:val="TableGrid"/>
        <w:tblW w:w="0" w:type="auto"/>
        <w:tblLook w:val="04A0" w:firstRow="1" w:lastRow="0" w:firstColumn="1" w:lastColumn="0" w:noHBand="0" w:noVBand="1"/>
      </w:tblPr>
      <w:tblGrid>
        <w:gridCol w:w="10456"/>
      </w:tblGrid>
      <w:tr w:rsidR="00180794" w:rsidRPr="00AC0547" w:rsidTr="00180794">
        <w:tc>
          <w:tcPr>
            <w:tcW w:w="10682" w:type="dxa"/>
          </w:tcPr>
          <w:p w:rsidR="00180794" w:rsidRPr="00AC0547" w:rsidRDefault="00180794" w:rsidP="00294A39">
            <w:pPr>
              <w:rPr>
                <w:rFonts w:ascii="Garamond" w:hAnsi="Garamond"/>
              </w:rPr>
            </w:pPr>
            <w:r w:rsidRPr="00AC0547">
              <w:rPr>
                <w:rFonts w:ascii="Garamond" w:hAnsi="Garamond"/>
              </w:rPr>
              <w:t>Local Authority Teams</w:t>
            </w:r>
          </w:p>
        </w:tc>
      </w:tr>
      <w:tr w:rsidR="00180794" w:rsidRPr="00AC0547" w:rsidTr="00180794">
        <w:tc>
          <w:tcPr>
            <w:tcW w:w="10682" w:type="dxa"/>
          </w:tcPr>
          <w:p w:rsidR="00180794" w:rsidRPr="00AC0547" w:rsidRDefault="00180794" w:rsidP="00294A39">
            <w:pPr>
              <w:rPr>
                <w:rFonts w:ascii="Garamond" w:hAnsi="Garamond"/>
              </w:rPr>
            </w:pPr>
            <w:r w:rsidRPr="00AC0547">
              <w:rPr>
                <w:rFonts w:ascii="Garamond" w:hAnsi="Garamond"/>
              </w:rPr>
              <w:t>Educational Psychology Service (EP)</w:t>
            </w:r>
          </w:p>
          <w:p w:rsidR="00180794" w:rsidRPr="00AC0547" w:rsidRDefault="00180794" w:rsidP="00294A39">
            <w:pPr>
              <w:rPr>
                <w:rFonts w:ascii="Garamond" w:hAnsi="Garamond"/>
              </w:rPr>
            </w:pPr>
          </w:p>
          <w:p w:rsidR="00180794" w:rsidRPr="00AC0547" w:rsidRDefault="00180794" w:rsidP="00294A39">
            <w:pPr>
              <w:rPr>
                <w:rFonts w:ascii="Garamond" w:hAnsi="Garamond"/>
              </w:rPr>
            </w:pPr>
            <w:r w:rsidRPr="00AC0547">
              <w:rPr>
                <w:rFonts w:ascii="Garamond" w:hAnsi="Garamond"/>
              </w:rPr>
              <w:t>Specialist Teaching Service (STS)</w:t>
            </w:r>
          </w:p>
          <w:p w:rsidR="00180794" w:rsidRPr="00AC0547" w:rsidRDefault="00180794" w:rsidP="00294A39">
            <w:pPr>
              <w:rPr>
                <w:rFonts w:ascii="Garamond" w:hAnsi="Garamond"/>
              </w:rPr>
            </w:pPr>
          </w:p>
          <w:p w:rsidR="00180794" w:rsidRDefault="00180794" w:rsidP="00294A39">
            <w:pPr>
              <w:rPr>
                <w:rFonts w:ascii="Garamond" w:hAnsi="Garamond"/>
              </w:rPr>
            </w:pPr>
            <w:r w:rsidRPr="00AC0547">
              <w:rPr>
                <w:rFonts w:ascii="Garamond" w:hAnsi="Garamond"/>
              </w:rPr>
              <w:t>Special Educational Needs and Disability Assessment and Review (SENDAR)</w:t>
            </w:r>
          </w:p>
          <w:p w:rsidR="00F65366" w:rsidRPr="00AC0547" w:rsidRDefault="00F65366" w:rsidP="00294A39">
            <w:pPr>
              <w:rPr>
                <w:rFonts w:ascii="Garamond" w:hAnsi="Garamond"/>
              </w:rPr>
            </w:pPr>
          </w:p>
        </w:tc>
      </w:tr>
      <w:tr w:rsidR="00180794" w:rsidRPr="00AC0547" w:rsidTr="00180794">
        <w:tc>
          <w:tcPr>
            <w:tcW w:w="10682" w:type="dxa"/>
          </w:tcPr>
          <w:p w:rsidR="00180794" w:rsidRPr="00AC0547" w:rsidRDefault="00180794" w:rsidP="00294A39">
            <w:pPr>
              <w:rPr>
                <w:rFonts w:ascii="Garamond" w:hAnsi="Garamond"/>
              </w:rPr>
            </w:pPr>
            <w:r w:rsidRPr="00AC0547">
              <w:rPr>
                <w:rFonts w:ascii="Garamond" w:hAnsi="Garamond"/>
              </w:rPr>
              <w:t>Health Service Teams</w:t>
            </w:r>
          </w:p>
        </w:tc>
      </w:tr>
      <w:tr w:rsidR="00180794" w:rsidRPr="00AC0547" w:rsidTr="00180794">
        <w:tc>
          <w:tcPr>
            <w:tcW w:w="10682" w:type="dxa"/>
          </w:tcPr>
          <w:p w:rsidR="00180794" w:rsidRPr="00AC0547" w:rsidRDefault="00180794" w:rsidP="00294A39">
            <w:pPr>
              <w:rPr>
                <w:rFonts w:ascii="Garamond" w:hAnsi="Garamond"/>
              </w:rPr>
            </w:pPr>
            <w:r w:rsidRPr="00AC0547">
              <w:rPr>
                <w:rFonts w:ascii="Garamond" w:hAnsi="Garamond"/>
              </w:rPr>
              <w:t>Speech and Language Therapy Service</w:t>
            </w:r>
            <w:r w:rsidR="00525FD3">
              <w:rPr>
                <w:rFonts w:ascii="Garamond" w:hAnsi="Garamond"/>
              </w:rPr>
              <w:t xml:space="preserve"> (SALT)</w:t>
            </w:r>
          </w:p>
          <w:p w:rsidR="00180794" w:rsidRPr="00AC0547" w:rsidRDefault="00180794" w:rsidP="00294A39">
            <w:pPr>
              <w:rPr>
                <w:rFonts w:ascii="Garamond" w:hAnsi="Garamond"/>
              </w:rPr>
            </w:pPr>
          </w:p>
          <w:p w:rsidR="00180794" w:rsidRDefault="00180794" w:rsidP="00294A39">
            <w:pPr>
              <w:rPr>
                <w:rFonts w:ascii="Garamond" w:hAnsi="Garamond"/>
              </w:rPr>
            </w:pPr>
            <w:r w:rsidRPr="00AC0547">
              <w:rPr>
                <w:rFonts w:ascii="Garamond" w:hAnsi="Garamond"/>
              </w:rPr>
              <w:t>Occupational Therapy Service (OT)</w:t>
            </w:r>
          </w:p>
          <w:p w:rsidR="00F65366" w:rsidRPr="00AC0547" w:rsidRDefault="00F65366" w:rsidP="00294A39">
            <w:pPr>
              <w:rPr>
                <w:rFonts w:ascii="Garamond" w:hAnsi="Garamond"/>
              </w:rPr>
            </w:pPr>
          </w:p>
        </w:tc>
      </w:tr>
    </w:tbl>
    <w:p w:rsidR="00180794" w:rsidRPr="00AC0547" w:rsidRDefault="00180794" w:rsidP="00294A39">
      <w:pPr>
        <w:rPr>
          <w:rFonts w:ascii="Garamond" w:hAnsi="Garamond"/>
        </w:rPr>
      </w:pPr>
    </w:p>
    <w:sectPr w:rsidR="00180794" w:rsidRPr="00AC0547" w:rsidSect="001807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68"/>
    <w:rsid w:val="00130868"/>
    <w:rsid w:val="00147226"/>
    <w:rsid w:val="00180794"/>
    <w:rsid w:val="001B41B0"/>
    <w:rsid w:val="00247000"/>
    <w:rsid w:val="00263EF1"/>
    <w:rsid w:val="00294A39"/>
    <w:rsid w:val="002F7CE4"/>
    <w:rsid w:val="00302A11"/>
    <w:rsid w:val="004233FB"/>
    <w:rsid w:val="00525FD3"/>
    <w:rsid w:val="00544085"/>
    <w:rsid w:val="00712FE6"/>
    <w:rsid w:val="00850C83"/>
    <w:rsid w:val="00A63C3E"/>
    <w:rsid w:val="00A87217"/>
    <w:rsid w:val="00AC0547"/>
    <w:rsid w:val="00B44F71"/>
    <w:rsid w:val="00BA3FF4"/>
    <w:rsid w:val="00BE34BB"/>
    <w:rsid w:val="00C378A5"/>
    <w:rsid w:val="00CC7862"/>
    <w:rsid w:val="00D3608A"/>
    <w:rsid w:val="00EA16CD"/>
    <w:rsid w:val="00F333C3"/>
    <w:rsid w:val="00F431AF"/>
    <w:rsid w:val="00F65366"/>
    <w:rsid w:val="00F66CD0"/>
    <w:rsid w:val="00FB5C24"/>
    <w:rsid w:val="00FF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B72"/>
  <w15:docId w15:val="{0D1FE6DB-B131-443A-9240-7C61EB7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68"/>
    <w:rPr>
      <w:color w:val="0000FF" w:themeColor="hyperlink"/>
      <w:u w:val="single"/>
    </w:rPr>
  </w:style>
  <w:style w:type="table" w:styleId="TableGrid">
    <w:name w:val="Table Grid"/>
    <w:basedOn w:val="TableNormal"/>
    <w:uiPriority w:val="59"/>
    <w:rsid w:val="0013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5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wick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Day BIR</dc:creator>
  <cp:lastModifiedBy>M Day BIR</cp:lastModifiedBy>
  <cp:revision>7</cp:revision>
  <dcterms:created xsi:type="dcterms:W3CDTF">2019-08-31T10:16:00Z</dcterms:created>
  <dcterms:modified xsi:type="dcterms:W3CDTF">2020-06-09T11:50:00Z</dcterms:modified>
</cp:coreProperties>
</file>